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354"/>
        <w:gridCol w:w="1828"/>
        <w:gridCol w:w="401"/>
        <w:gridCol w:w="7171"/>
        <w:tblGridChange w:id="0">
          <w:tblGrid>
            <w:gridCol w:w="1354"/>
            <w:gridCol w:w="1828"/>
            <w:gridCol w:w="401"/>
            <w:gridCol w:w="717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4162.010.26.1.3244-2025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JUAN RICARDO BUENO YUSTI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94.527.941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Cumplí con el cronograma para las semanas del mes de septiembre realizando  sesiones de clases de baloncesto en la Unidad Residencial Santiago de Cali de la comuna 19 a los grupos de nivel irradiación impactando un total de 4 beneficiarios de niños, niñas y adolescentes.</w:t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Inscribí los beneficiarios en la plataforma SIDER para los grupos 01524 y 01525 logrando una totalidad de 2 beneficiarios por grupo.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Participé de mesa de trabajo dirigida por la coordinación zonal con el propósito de generar estrategias que fortalezcan el desarrollo pedagógico de las sesiones de clase.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al sistema de gestión de calidad atendiendo cada uno de los procesos solicitados desde el área de fomento y actualizando el drive con el cronograma del mes de septiembre y las sesiones de clase semana a semana correspondientes al cronograma de septiembre.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Brindé apoyo en la iniciación y formación deportiva de los niños, niñas, jóvenes y adolescentes de la comuna 19 en la disciplina de baloncesto.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https://drive.google.com/drive/folders/1zowvOLCwGfjxeWiYL04ZfAEvgrndhokE?usp=drive_link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-27939</wp:posOffset>
                  </wp:positionV>
                  <wp:extent cx="2714625" cy="456565"/>
                  <wp:effectExtent b="0" l="0" r="0" t="0"/>
                  <wp:wrapNone/>
                  <wp:docPr id="204331318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4565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xTTZgsKH/lnsu2EphbNG0pARyA==">CgMxLjA4AHIhMTdLeHpiTjVzTkt4Q0Nha2dmQ2RXZTdpU3ZTR1dZU1hw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2025-06-09T21:49:00Z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